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B5" w:rsidRDefault="00CB24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4B5" w:rsidRDefault="00CB24B5">
      <w:pPr>
        <w:pStyle w:val="ConsPlusNormal"/>
        <w:jc w:val="both"/>
        <w:outlineLvl w:val="0"/>
      </w:pPr>
    </w:p>
    <w:p w:rsidR="00CB24B5" w:rsidRDefault="00CB24B5">
      <w:pPr>
        <w:pStyle w:val="ConsPlusTitle"/>
        <w:jc w:val="center"/>
        <w:outlineLvl w:val="0"/>
      </w:pPr>
      <w:r>
        <w:t>АДМИНИСТРАЦИЯ ГОРОДА ИРКУТСКА</w:t>
      </w:r>
    </w:p>
    <w:p w:rsidR="00CB24B5" w:rsidRDefault="00CB24B5">
      <w:pPr>
        <w:pStyle w:val="ConsPlusTitle"/>
        <w:jc w:val="both"/>
      </w:pPr>
    </w:p>
    <w:p w:rsidR="00CB24B5" w:rsidRDefault="00CB24B5">
      <w:pPr>
        <w:pStyle w:val="ConsPlusTitle"/>
        <w:jc w:val="center"/>
      </w:pPr>
      <w:r>
        <w:t>ПОСТАНОВЛЕНИЕ</w:t>
      </w:r>
    </w:p>
    <w:p w:rsidR="00CB24B5" w:rsidRDefault="00CB24B5">
      <w:pPr>
        <w:pStyle w:val="ConsPlusTitle"/>
        <w:jc w:val="center"/>
      </w:pPr>
      <w:r>
        <w:t>от 16 октября 2019 г. N 031-06-811/9</w:t>
      </w:r>
    </w:p>
    <w:p w:rsidR="00CB24B5" w:rsidRDefault="00CB24B5">
      <w:pPr>
        <w:pStyle w:val="ConsPlusTitle"/>
        <w:jc w:val="both"/>
      </w:pPr>
    </w:p>
    <w:p w:rsidR="00CB24B5" w:rsidRDefault="00CB24B5">
      <w:pPr>
        <w:pStyle w:val="ConsPlusTitle"/>
        <w:jc w:val="center"/>
      </w:pPr>
      <w:r>
        <w:t>ОБ УТВЕРЖДЕНИИ ПОРЯДКА ПРЕДОСТАВЛЕНИЯ ДОПОЛНИТЕЛЬНОЙ МЕРЫ</w:t>
      </w:r>
    </w:p>
    <w:p w:rsidR="00CB24B5" w:rsidRDefault="00CB24B5">
      <w:pPr>
        <w:pStyle w:val="ConsPlusTitle"/>
        <w:jc w:val="center"/>
      </w:pPr>
      <w:r>
        <w:t>СОЦИАЛЬНОЙ ПОДДЕРЖКИ ОТДЕЛЬНЫХ КАТЕГОРИЙ ГРАЖДАН В ВИДЕ</w:t>
      </w:r>
    </w:p>
    <w:p w:rsidR="00CB24B5" w:rsidRDefault="00CB24B5">
      <w:pPr>
        <w:pStyle w:val="ConsPlusTitle"/>
        <w:jc w:val="center"/>
      </w:pPr>
      <w:r>
        <w:t>ИМЕННОЙ СТИПЕНДИИ МЭРА ГОРОДА ИРКУТСКА В ОБЛАСТИ НАУКИ</w:t>
      </w:r>
    </w:p>
    <w:p w:rsidR="00CB24B5" w:rsidRDefault="00CB24B5">
      <w:pPr>
        <w:pStyle w:val="ConsPlusTitle"/>
        <w:jc w:val="center"/>
      </w:pPr>
      <w:r>
        <w:t>И ТЕХНИКИ ДЛЯ НУЖД ГОРОДСКОГО ХОЗЯЙСТВА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 xml:space="preserve">В целях совершенствования процедур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хозяйства, руководствуясь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</w:t>
      </w:r>
      <w:hyperlink r:id="rId7" w:history="1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статьями 11</w:t>
        </w:r>
      </w:hyperlink>
      <w:r>
        <w:t xml:space="preserve">, </w:t>
      </w:r>
      <w:hyperlink r:id="rId9" w:history="1">
        <w:r>
          <w:rPr>
            <w:color w:val="0000FF"/>
          </w:rPr>
          <w:t>37</w:t>
        </w:r>
      </w:hyperlink>
      <w:r>
        <w:t xml:space="preserve">, </w:t>
      </w:r>
      <w:hyperlink r:id="rId10" w:history="1">
        <w:r>
          <w:rPr>
            <w:color w:val="0000FF"/>
          </w:rPr>
          <w:t>38</w:t>
        </w:r>
      </w:hyperlink>
      <w:r>
        <w:t xml:space="preserve">, </w:t>
      </w:r>
      <w:hyperlink r:id="rId11" w:history="1">
        <w:r>
          <w:rPr>
            <w:color w:val="0000FF"/>
          </w:rPr>
          <w:t>42</w:t>
        </w:r>
      </w:hyperlink>
      <w:r>
        <w:t xml:space="preserve">, </w:t>
      </w:r>
      <w:hyperlink r:id="rId12" w:history="1">
        <w:r>
          <w:rPr>
            <w:color w:val="0000FF"/>
          </w:rPr>
          <w:t>54</w:t>
        </w:r>
      </w:hyperlink>
      <w:r>
        <w:t xml:space="preserve">, </w:t>
      </w:r>
      <w:hyperlink r:id="rId13" w:history="1">
        <w:r>
          <w:rPr>
            <w:color w:val="0000FF"/>
          </w:rPr>
          <w:t>56</w:t>
        </w:r>
      </w:hyperlink>
      <w:r>
        <w:t xml:space="preserve"> Устава города Иркутска,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города Иркутска от 29 сентября 2017 года N 006-20-380583/7 "О дополнительной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для нужд городского хозяйства", администрация города Иркутска постановляет: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(Приложение N 1 к настоящему Постановлению).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>2. Отменить: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19 сентября 2018 года N 031-06-847/8 "Об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хозяйства";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10 июля 2019 года N 031-06-506/9 "О внесении изменения в пункт 14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хозяйства, утвержденного постановлением администрации города Иркутска от 19 сентября 2018 года N 031-06-847/8".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>4.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 от 19 сентября 2018 года N 031-06-847/8, от 10 июля 2019 года N 031-06-506/9 информационные справки о дате их отмены настоящим Постановлением.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39" w:history="1">
        <w:r>
          <w:rPr>
            <w:color w:val="0000FF"/>
          </w:rPr>
          <w:t>приложением</w:t>
        </w:r>
      </w:hyperlink>
      <w:r>
        <w:t xml:space="preserve"> в средствах массовой информации.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 xml:space="preserve">6. Контроль за исполнением настоящего Постановления возложить на заместителя мэра - </w:t>
      </w:r>
      <w:r>
        <w:lastRenderedPageBreak/>
        <w:t>председателя комитета по бюджетной политике и финансам администрации города Иркутска.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right"/>
      </w:pPr>
      <w:r>
        <w:t>Мэр города Иркутска</w:t>
      </w:r>
    </w:p>
    <w:p w:rsidR="00CB24B5" w:rsidRDefault="00CB24B5">
      <w:pPr>
        <w:pStyle w:val="ConsPlusNormal"/>
        <w:jc w:val="right"/>
      </w:pPr>
      <w:r>
        <w:t>Д.В.БЕРДНИКОВ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right"/>
        <w:outlineLvl w:val="0"/>
      </w:pPr>
      <w:r>
        <w:t>Приложение N 1</w:t>
      </w:r>
    </w:p>
    <w:p w:rsidR="00CB24B5" w:rsidRDefault="00CB24B5">
      <w:pPr>
        <w:pStyle w:val="ConsPlusNormal"/>
        <w:jc w:val="right"/>
      </w:pPr>
      <w:r>
        <w:t>к постановлению администрации</w:t>
      </w:r>
    </w:p>
    <w:p w:rsidR="00CB24B5" w:rsidRDefault="00CB24B5">
      <w:pPr>
        <w:pStyle w:val="ConsPlusNormal"/>
        <w:jc w:val="right"/>
      </w:pPr>
      <w:r>
        <w:t>города Иркутска</w:t>
      </w:r>
    </w:p>
    <w:p w:rsidR="00CB24B5" w:rsidRDefault="00CB24B5">
      <w:pPr>
        <w:pStyle w:val="ConsPlusNormal"/>
        <w:jc w:val="right"/>
      </w:pPr>
      <w:r>
        <w:t>от 16 октября 2019 г. N 031-06-811/9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Title"/>
        <w:jc w:val="center"/>
      </w:pPr>
      <w:bookmarkStart w:id="0" w:name="P39"/>
      <w:bookmarkEnd w:id="0"/>
      <w:r>
        <w:t>ПОРЯДОК</w:t>
      </w:r>
    </w:p>
    <w:p w:rsidR="00CB24B5" w:rsidRDefault="00CB24B5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CB24B5" w:rsidRDefault="00CB24B5">
      <w:pPr>
        <w:pStyle w:val="ConsPlusTitle"/>
        <w:jc w:val="center"/>
      </w:pPr>
      <w:r>
        <w:t>ОТДЕЛЬНЫХ КАТЕГОРИЙ ГРАЖДАН В ВИДЕ ИМЕННОЙ СТИПЕНДИИ МЭРА</w:t>
      </w:r>
    </w:p>
    <w:p w:rsidR="00CB24B5" w:rsidRDefault="00CB24B5">
      <w:pPr>
        <w:pStyle w:val="ConsPlusTitle"/>
        <w:jc w:val="center"/>
      </w:pPr>
      <w:r>
        <w:t>ГОРОДА ИРКУТСКА В ОБЛАСТИ НАУКИ И ТЕХНИКИ ДЛЯ НУЖД</w:t>
      </w:r>
    </w:p>
    <w:p w:rsidR="00CB24B5" w:rsidRDefault="00CB24B5">
      <w:pPr>
        <w:pStyle w:val="ConsPlusTitle"/>
        <w:jc w:val="center"/>
      </w:pPr>
      <w:r>
        <w:t>ГОРОДСКОГО ХОЗЯЙСТВА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Title"/>
        <w:jc w:val="center"/>
        <w:outlineLvl w:val="1"/>
      </w:pPr>
      <w:r>
        <w:t>Глава 1. ОБЩИЕ ПОЛОЖЕНИЯ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 xml:space="preserve">1. Настоящий Порядок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(далее - Порядок) за проведение научно-исследовательских работ, имеющих практическую значимость для нужд городского хозяйства города Иркутска, разработан в соответствии с </w:t>
      </w:r>
      <w:hyperlink r:id="rId17" w:history="1">
        <w:r>
          <w:rPr>
            <w:color w:val="0000FF"/>
          </w:rPr>
          <w:t>частью 5 статьи 20</w:t>
        </w:r>
      </w:hyperlink>
      <w:r>
        <w:t xml:space="preserve">, </w:t>
      </w:r>
      <w:hyperlink r:id="rId18" w:history="1">
        <w:r>
          <w:rPr>
            <w:color w:val="0000FF"/>
          </w:rPr>
          <w:t>статьями 52</w:t>
        </w:r>
      </w:hyperlink>
      <w:r>
        <w:t xml:space="preserve">, </w:t>
      </w:r>
      <w:hyperlink r:id="rId19" w:history="1">
        <w:r>
          <w:rPr>
            <w:color w:val="0000FF"/>
          </w:rPr>
          <w:t>53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города Иркутска от 29 сентября 2017 года N 006-20-380583/7 "О дополнительной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для нужд городского хозяйства".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2. Порядок определяет количество и размер именных стипендий мэра города Иркутска в области науки и техники для нужд городского хозяйства (далее - именная стипендия), категории граждан, имеющих право на получение именной стипендии, критерии отбора кандидатов на соискание именной стипендии среди студентов государственных образовательных организаций высшего образования города Иркутска, аспирантов, ученых образовательных и научных организаций города Иркутска (далее - кандидаты), условия и процедуру проведения ежегодного конкурса на соискание именной стипендии (далее - конкурс), процедуру выплаты именной стипендии и вручения именных свидетельств победителям конкурса (далее - стипендиаты).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3. Задачи конкурса: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1) повышение интереса граждан к научно-исследовательской работе;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2) формирование кадрового потенциала для научной, производственной и административной деятельности;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3) содействие внедрению результатов научно-исследовательских работ, имеющих практическую значимость для нужд городского хозяйства города Иркутска;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4) материальное поощрение граждан, достигших успехов в научно-исследовательской деятельности.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lastRenderedPageBreak/>
        <w:t>4. В настоящем Порядке используются следующие понятия: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1) научно-исследовательская работа - работа, связанная с осуществлением научной (научно-исследовательской), научно-технической деятельности и экспериментальных разработок, имеющих практическую значимость для нужд городского хозяйства города Иркутска;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2) практическая значимость научно-исследовательской работы - возможность реализации результата научно-исследовательской работы в сферах городского хозяйства города Иркутска, указанных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к настоящему Порядку, а также социально-экономический эффект для города Иркутска от ее внедрения;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3) рейтинг заявок на соискание именной стипендии - перечень кандидатов, набравших определенное количество баллов в соответствии с критериями, установленными в </w:t>
      </w:r>
      <w:hyperlink w:anchor="P221" w:history="1">
        <w:r>
          <w:rPr>
            <w:color w:val="0000FF"/>
          </w:rPr>
          <w:t>Приложении N 2</w:t>
        </w:r>
      </w:hyperlink>
      <w:r>
        <w:t xml:space="preserve"> к настоящему Порядку, и выстроенных по числу набранных баллов в порядке от наибольшего к наименьшему;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4) нужды городского хозяйства - потребности в совершенствовании управления сферами городского хозяйства, ориентированного на улучшение качества жизни населения и повышение уровня социально-экономического развития города Иркутска.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5. Предоставление именной стипендии осуществляется по результатам конкурса.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6. Ежегодно выплачивается 10 именных стипендий студентам, 10 именных стипендий аспирантам и 5 именных стипендий ученым.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7. Размер именных стипендий составляет 20 000 (двадцать тысяч) рублей для студентов, 25 000 (двадцать пять тысяч) рублей для аспирантов и 30 000 (тридцать тысяч) рублей для ученых.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8. Именные стипендии выплачиваются единовременно за счет и в пределах средств, предусмотренных в бюджете города Иркутска на указанные цели, в соответствии с бюджетным законодательством Российской Федерации.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9.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выплату именной стипендии на соответствующий финансовый год и на плановый период, ответственным исполнителем по проведению конкурса является управление планирования комитета по бюджетной политике и финансам администрации города Иркутска (далее - УП КБПиФ).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Title"/>
        <w:jc w:val="center"/>
        <w:outlineLvl w:val="1"/>
      </w:pPr>
      <w:r>
        <w:t>Глава 2. УСЛОВИЯ И ПРОЦЕДУРА ПРОВЕДЕНИЯ КОНКУРСА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bookmarkStart w:id="1" w:name="P67"/>
      <w:bookmarkEnd w:id="1"/>
      <w:r>
        <w:t>10. Именная стипендия может быть предоставлена следующим категориям граждан: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1) студенты очной формы обучения государственных образовательных организаций высшего образования города Иркутска по программам бакалавриата или специалитета (с третьего курса обучения) и программам магистратуры (с первого курса обучения) в возрасте до 35 лет (далее - студенты);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2) аспиранты образовательных и научных организаций города Иркутска в возрасте до 35 лет (далее - аспиранты);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3) ученые (кандидаты наук и доктора наук) образовательных и научных организаций города Иркутска в возрасте до 35 лет (далее - ученые).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11. Кандидаты должны соответствовать не менее чем одному из критериев, установленных в </w:t>
      </w:r>
      <w:hyperlink w:anchor="P221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>12. Научно-исследовательская работа должна быть представлена в одной из следующих форм: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1) автореферат диссертации на соискание ученой степени кандидата/доктора наук;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2) отчет о научно-исследовательской работе;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3) курсовая работа (курсовой проект);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4) тезисы доклада научной конференции (съезда/симпозиума);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5) научная статья.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13. Научно-исследовательская работа должна быть выполнена по теме, соответствующей одной или более сферам городского хозяйства города Иркутска, установленным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14. От каждого кандидата принимается на конкурс одна научно-исследовательская работа.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Научно-исследовательская работа, с которой ранее кандидат стал стипендиатом в данном конкурсе, не допускается.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К участию в конкурсе не допускаются научно-исследовательские работы, представленные в соавторстве или коллективами авторов.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15. Конкурс проводится на основании приказа начальника управления планирования комитета по бюджетной политике и финансам администрации города Иркутска (далее - начальник управления), в котором определяется срок проведения конкурса, дата начала и дата окончания, место приема документов (далее - приказ о конкурсе).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Приказ о конкурсе в течение 4 рабочих дней после его подписания размещается в информационно-телекоммуникационной сети "Интернет" на WEB-портале органов местного самоуправления города Иркутска.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16. Выдвижение кандидатов для участия в конкурсе осуществляют образовательные и научные организации.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17. Количество кандидатов - студентов, аспирантов, ученых, выдвигаемых от одной образовательной или научной организации, определяется в зависимости от общего числа студентов очной формы обучения, аспирантов, ученых, обучающихся (работающих) в данной организации: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1) до 4000 студентов, обучающихся в государственной образовательной организации высшего образования города Иркутска, - не более 3 кандидатов;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2) от 4000 до 7000 студентов, обучающихся в государственной образовательной организации высшего образования города Иркутска, - не более 5 кандидатов;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3) свыше 7000 студентов, обучающихся в государственной образовательной организации высшего образования города Иркутска, - не более 7 кандидатов;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4) до 100 аспирантов, ученых, обучающихся (работающих) в образовательной или научной организации, - не более 3 кандидатов в каждой категории;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5) свыше 100 аспирантов, ученых, обучающихся (работающих) в образовательной или научной организации, - не более 5 кандидатов в каждой категории.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5" w:name="P91"/>
      <w:bookmarkEnd w:id="5"/>
      <w:r>
        <w:lastRenderedPageBreak/>
        <w:t>18. Для участия в конкурсе ответственное лицо, уполномоченное образовательной или научной организацией на представление документов (далее - ответственное лицо), путем личного обращения представляет в УП КБПиФ в срок, указанный в приказе о конкурсе, следующие документы (далее - документы):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1) сопроводительное письмо на имя начальника управления от образовательной или научной организации со списком кандидатов от данной организации;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2) опись представленных документов в произвольной форме в 2 экземплярах;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3) </w:t>
      </w:r>
      <w:hyperlink w:anchor="P302" w:history="1">
        <w:r>
          <w:rPr>
            <w:color w:val="0000FF"/>
          </w:rPr>
          <w:t>заявку</w:t>
        </w:r>
      </w:hyperlink>
      <w:r>
        <w:t xml:space="preserve"> на соискание именной стипендии по форме в соответствии с Приложением N 3 к настоящему Порядку и документы, подтверждающие соответствие кандидата критериям, установленным в </w:t>
      </w:r>
      <w:hyperlink w:anchor="P221" w:history="1">
        <w:r>
          <w:rPr>
            <w:color w:val="0000FF"/>
          </w:rPr>
          <w:t>Приложении N 2</w:t>
        </w:r>
      </w:hyperlink>
      <w:r>
        <w:t xml:space="preserve"> к настоящему Порядку;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4) выписку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 (трудоустройства) и информации об общем количестве студентов очной формы обучения, аспирантов, ученых, обучающихся (работающих) в данной организации;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5) копию паспорта кандидата (страницы 2 - 3, прописка);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6) копию свидетельства о постановке физического лица на учет в налоговом органе (ИНН) кандидата;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7) копию документа, подтверждающего регистрацию в системе индивидуального (персонифицированного) учета, кандидата;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8) копию документа, подтверждающего присуждение ученой степени (для ученых), заверенную образовательной или научной организацией;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9) справку (выписку) из обслуживающего банка о банковских реквизитах кандидата, выданную не ранее чем за 30 дней до дня подачи документов;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10) письменное согласие (в свободной форме) кандидата на участие в конкурсе и на обработку его персональных данных;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11) </w:t>
      </w:r>
      <w:hyperlink w:anchor="P375" w:history="1">
        <w:r>
          <w:rPr>
            <w:color w:val="0000FF"/>
          </w:rPr>
          <w:t>аннотацию</w:t>
        </w:r>
      </w:hyperlink>
      <w:r>
        <w:t xml:space="preserve"> на научно-исследовательскую работу, представленную на конкурс, подготовленную научным руководителем (научным консультантом), согласно Приложению N 4 к настоящему Порядку (представляется на бумажном и электронном носителях), заверенную образовательной или научной организацией;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12) документ, подтверждающий оригинальность научно-исследовательской работы и отсутствие некорректного заимствования (плагиата), выданный и заверенный образовательной или научной организацией;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13) отзыв научного руководителя (научного консультанта) на научно-исследовательскую работу кандидата;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14) копию научно-исследовательской работы, представленную в соответствии с требованиями </w:t>
      </w:r>
      <w:hyperlink w:anchor="P72" w:history="1">
        <w:r>
          <w:rPr>
            <w:color w:val="0000FF"/>
          </w:rPr>
          <w:t>пункта 12</w:t>
        </w:r>
      </w:hyperlink>
      <w:r>
        <w:t xml:space="preserve"> настоящего Порядка.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При обращении в УП КБПиФ ответственное лицо должно иметь при себе документ, подтверждающий полномочия на представление документов, а также документ, удостоверяющий личность.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lastRenderedPageBreak/>
        <w:t>19. При принятии документов сотрудник УП КБПиФ сверяет документы с перечисленными в описи и делает отметку о приеме на описи представленных документов. Сотрудник УП КБПиФ регистрирует полученные на конкурс документы в день поступления в журнале регистрации с указанием даты и времени, должности, фамилии, имени, отчества сотрудника, принявшего документы.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Образовательная или научная организация вправе внести изменения в свою заявку на соискание именной стипендии до истечения срока подачи документов, а также отозвать заявку до дня заседания межотраслевой экспертной комиссии по предоставлению именной стипендии мэра города Иркутска в области науки и техники для нужд городского хозяйства (далее - Экспертная комиссия), письменно уведомив об этом УП КБПиФ. Датой отзыва заявки на соискание именной стипендии является дата регистрации письменного уведомления в журнале регистрации.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Документы, представленные образовательной или научной организацией после установленного срока подачи документов, для рассмотрения не принимаются.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20. Сотрудник УП КБПиФ в течение 10 рабочих дней с даты окончания приема документов, указанной в приказе о конкурсе, проверяет представленные документы на наличие (отсутствие) оснований для отказа в участии в конкурсе, предусмотренных </w:t>
      </w:r>
      <w:hyperlink w:anchor="P11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5" w:history="1">
        <w:r>
          <w:rPr>
            <w:color w:val="0000FF"/>
          </w:rPr>
          <w:t>4 пункта 21</w:t>
        </w:r>
      </w:hyperlink>
      <w:r>
        <w:t xml:space="preserve"> настоящего Порядка.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21. Основаниями для отказа в участии в конкурсе являются: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1) представление документов, содержащих недостоверные сведения;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2) несоответствие кандидата условиям </w:t>
      </w:r>
      <w:hyperlink w:anchor="P67" w:history="1">
        <w:r>
          <w:rPr>
            <w:color w:val="0000FF"/>
          </w:rPr>
          <w:t>пунктов 10</w:t>
        </w:r>
      </w:hyperlink>
      <w:r>
        <w:t xml:space="preserve">, </w:t>
      </w:r>
      <w:hyperlink w:anchor="P71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3) несоответствие документов условиям </w:t>
      </w:r>
      <w:hyperlink w:anchor="P72" w:history="1">
        <w:r>
          <w:rPr>
            <w:color w:val="0000FF"/>
          </w:rPr>
          <w:t>пунктов 12</w:t>
        </w:r>
      </w:hyperlink>
      <w:r>
        <w:t xml:space="preserve"> - </w:t>
      </w:r>
      <w:hyperlink w:anchor="P79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8" w:name="P115"/>
      <w:bookmarkEnd w:id="8"/>
      <w:r>
        <w:t xml:space="preserve">4) представление неполного комплекта документов, предусмотренного </w:t>
      </w:r>
      <w:hyperlink w:anchor="P91" w:history="1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участии в конкурсе, предусмотренных настоящим пунктом, сотрудник УП КБПиФ в течение 3 рабочих дней со дня окончания срока проверки документов, предусмотренного </w:t>
      </w:r>
      <w:hyperlink w:anchor="P110" w:history="1">
        <w:r>
          <w:rPr>
            <w:color w:val="0000FF"/>
          </w:rPr>
          <w:t>пунктом 20</w:t>
        </w:r>
      </w:hyperlink>
      <w:r>
        <w:t xml:space="preserve"> настоящего Порядка, подготавливает уведомление об отказе в участии в конкурсе с обоснованием причин для отказа (далее - уведомление об отказе). Уведомление об отказе подписывается начальником управления.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Уведомление об отказе направляется в образовательную или научную организацию и кандидату по электронной почте в течение 3 рабочих дней со дня его подписания.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22. В случае отсутствия оснований для отказа в участии в конкурсе, предусмотренных </w:t>
      </w:r>
      <w:hyperlink w:anchor="P11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5" w:history="1">
        <w:r>
          <w:rPr>
            <w:color w:val="0000FF"/>
          </w:rPr>
          <w:t>4 пункта 21</w:t>
        </w:r>
      </w:hyperlink>
      <w:r>
        <w:t xml:space="preserve"> настоящего Порядка, сотрудник УП КБПиФ в течение 3 рабочих дней со дня окончания срока проверки документов, предусмотренного </w:t>
      </w:r>
      <w:hyperlink w:anchor="P110" w:history="1">
        <w:r>
          <w:rPr>
            <w:color w:val="0000FF"/>
          </w:rPr>
          <w:t>пунктом 20</w:t>
        </w:r>
      </w:hyperlink>
      <w:r>
        <w:t xml:space="preserve"> настоящего Порядка, составляет рейтинг заявок на соискание именной стипендии в соответствии с критериями, установленными в </w:t>
      </w:r>
      <w:hyperlink w:anchor="P221" w:history="1">
        <w:r>
          <w:rPr>
            <w:color w:val="0000FF"/>
          </w:rPr>
          <w:t>Приложении N 2</w:t>
        </w:r>
      </w:hyperlink>
      <w:r>
        <w:t xml:space="preserve"> к настоящему Порядку, и направляет его и аннотации на научно-исследовательские работы в Экспертную комиссию.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При отсутствии документов, подтверждающих соответствие кандидата какому-либо критерию, установленному в </w:t>
      </w:r>
      <w:hyperlink w:anchor="P221" w:history="1">
        <w:r>
          <w:rPr>
            <w:color w:val="0000FF"/>
          </w:rPr>
          <w:t>Приложении N 2</w:t>
        </w:r>
      </w:hyperlink>
      <w:r>
        <w:t xml:space="preserve"> к настоящему Порядку, по данному критерию выставляется ноль баллов.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По </w:t>
      </w:r>
      <w:hyperlink w:anchor="P231" w:history="1">
        <w:r>
          <w:rPr>
            <w:color w:val="0000FF"/>
          </w:rPr>
          <w:t>критерию 1</w:t>
        </w:r>
      </w:hyperlink>
      <w:r>
        <w:t xml:space="preserve">, установленному в Приложении N 2 к настоящему Порядку, баллы суммируются за каждое достижение кандидата. По </w:t>
      </w:r>
      <w:hyperlink w:anchor="P240" w:history="1">
        <w:r>
          <w:rPr>
            <w:color w:val="0000FF"/>
          </w:rPr>
          <w:t>критериям 2</w:t>
        </w:r>
      </w:hyperlink>
      <w:r>
        <w:t xml:space="preserve"> - </w:t>
      </w:r>
      <w:hyperlink w:anchor="P255" w:history="1">
        <w:r>
          <w:rPr>
            <w:color w:val="0000FF"/>
          </w:rPr>
          <w:t>4</w:t>
        </w:r>
      </w:hyperlink>
      <w:r>
        <w:t>, установленным в Приложении N 2 к настоящему Порядку, баллы не суммируются, выставляется балл, соответствующий наивысшему достижению кандидата.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lastRenderedPageBreak/>
        <w:t>Кандидату, набравшему наибольшее количество баллов, присваивается первый номер в рейтинге заявок на соискание именной стипендии, далее номера присваиваются в зависимости от количества набранных баллов остальными кандидатами.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23. Заседания Экспертной комиссии назначаются в течение 7 рабочих дней со дня окончания срока, указанного в </w:t>
      </w:r>
      <w:hyperlink w:anchor="P118" w:history="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Секретарь Экспертной комиссии информирует кандидатов о датах, месте и времени заседаний Экспертной комиссии посредством электронной почты либо по телефону, указанным в заявке на соискание именной стипендии.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24. На заседании Экспертной комиссии кандидат дает пояснения по своей научно-исследовательской работе в случае возникновения вопросов у председателя, заместителя председателя, членов Экспертной комиссии.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25. Председатель, заместитель председателя, члены Экспертной комиссии оценивают кандидатов по следующим критериям:</w:t>
      </w:r>
    </w:p>
    <w:p w:rsidR="00CB24B5" w:rsidRDefault="00CB2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74"/>
        <w:gridCol w:w="1559"/>
      </w:tblGrid>
      <w:tr w:rsidR="00CB24B5">
        <w:tc>
          <w:tcPr>
            <w:tcW w:w="567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7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3033" w:type="dxa"/>
            <w:gridSpan w:val="2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Оценка</w:t>
            </w:r>
          </w:p>
        </w:tc>
      </w:tr>
      <w:tr w:rsidR="00CB24B5">
        <w:tc>
          <w:tcPr>
            <w:tcW w:w="567" w:type="dxa"/>
            <w:vMerge w:val="restart"/>
          </w:tcPr>
          <w:p w:rsidR="00CB24B5" w:rsidRDefault="00CB2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Актуальность научно-исследовательской работы</w:t>
            </w:r>
          </w:p>
        </w:tc>
        <w:tc>
          <w:tcPr>
            <w:tcW w:w="1474" w:type="dxa"/>
          </w:tcPr>
          <w:p w:rsidR="00CB24B5" w:rsidRDefault="00CB24B5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20 баллов</w:t>
            </w:r>
          </w:p>
        </w:tc>
      </w:tr>
      <w:tr w:rsidR="00CB24B5">
        <w:tc>
          <w:tcPr>
            <w:tcW w:w="567" w:type="dxa"/>
            <w:vMerge/>
          </w:tcPr>
          <w:p w:rsidR="00CB24B5" w:rsidRDefault="00CB24B5"/>
        </w:tc>
        <w:tc>
          <w:tcPr>
            <w:tcW w:w="5387" w:type="dxa"/>
            <w:vMerge/>
          </w:tcPr>
          <w:p w:rsidR="00CB24B5" w:rsidRDefault="00CB24B5"/>
        </w:tc>
        <w:tc>
          <w:tcPr>
            <w:tcW w:w="1474" w:type="dxa"/>
          </w:tcPr>
          <w:p w:rsidR="00CB24B5" w:rsidRDefault="00CB24B5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55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0 баллов</w:t>
            </w:r>
          </w:p>
        </w:tc>
      </w:tr>
      <w:tr w:rsidR="00CB24B5">
        <w:tc>
          <w:tcPr>
            <w:tcW w:w="567" w:type="dxa"/>
            <w:vMerge w:val="restart"/>
          </w:tcPr>
          <w:p w:rsidR="00CB24B5" w:rsidRDefault="00CB2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7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Новизна научно-исследовательской работы</w:t>
            </w:r>
          </w:p>
        </w:tc>
        <w:tc>
          <w:tcPr>
            <w:tcW w:w="1474" w:type="dxa"/>
          </w:tcPr>
          <w:p w:rsidR="00CB24B5" w:rsidRDefault="00CB24B5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20 баллов</w:t>
            </w:r>
          </w:p>
        </w:tc>
      </w:tr>
      <w:tr w:rsidR="00CB24B5">
        <w:tc>
          <w:tcPr>
            <w:tcW w:w="567" w:type="dxa"/>
            <w:vMerge/>
          </w:tcPr>
          <w:p w:rsidR="00CB24B5" w:rsidRDefault="00CB24B5"/>
        </w:tc>
        <w:tc>
          <w:tcPr>
            <w:tcW w:w="5387" w:type="dxa"/>
            <w:vMerge/>
          </w:tcPr>
          <w:p w:rsidR="00CB24B5" w:rsidRDefault="00CB24B5"/>
        </w:tc>
        <w:tc>
          <w:tcPr>
            <w:tcW w:w="1474" w:type="dxa"/>
          </w:tcPr>
          <w:p w:rsidR="00CB24B5" w:rsidRDefault="00CB24B5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55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0 баллов</w:t>
            </w:r>
          </w:p>
        </w:tc>
      </w:tr>
      <w:tr w:rsidR="00CB24B5">
        <w:tc>
          <w:tcPr>
            <w:tcW w:w="567" w:type="dxa"/>
            <w:vMerge w:val="restart"/>
          </w:tcPr>
          <w:p w:rsidR="00CB24B5" w:rsidRDefault="00CB2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7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Практическая значимость научно-исследовательской работы для нужд городского хозяйства города Иркутска</w:t>
            </w:r>
          </w:p>
        </w:tc>
        <w:tc>
          <w:tcPr>
            <w:tcW w:w="1474" w:type="dxa"/>
          </w:tcPr>
          <w:p w:rsidR="00CB24B5" w:rsidRDefault="00CB24B5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20 баллов</w:t>
            </w:r>
          </w:p>
        </w:tc>
      </w:tr>
      <w:tr w:rsidR="00CB24B5">
        <w:tc>
          <w:tcPr>
            <w:tcW w:w="567" w:type="dxa"/>
            <w:vMerge/>
          </w:tcPr>
          <w:p w:rsidR="00CB24B5" w:rsidRDefault="00CB24B5"/>
        </w:tc>
        <w:tc>
          <w:tcPr>
            <w:tcW w:w="5387" w:type="dxa"/>
            <w:vMerge/>
          </w:tcPr>
          <w:p w:rsidR="00CB24B5" w:rsidRDefault="00CB24B5"/>
        </w:tc>
        <w:tc>
          <w:tcPr>
            <w:tcW w:w="1474" w:type="dxa"/>
          </w:tcPr>
          <w:p w:rsidR="00CB24B5" w:rsidRDefault="00CB24B5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559" w:type="dxa"/>
          </w:tcPr>
          <w:p w:rsidR="00CB24B5" w:rsidRDefault="00CB24B5">
            <w:pPr>
              <w:pStyle w:val="ConsPlusNormal"/>
              <w:jc w:val="center"/>
            </w:pPr>
            <w:r>
              <w:t>0 баллов</w:t>
            </w:r>
          </w:p>
        </w:tc>
      </w:tr>
    </w:tbl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bookmarkStart w:id="11" w:name="P149"/>
      <w:bookmarkEnd w:id="11"/>
      <w:r>
        <w:t xml:space="preserve">26. По критериям, указанным в </w:t>
      </w:r>
      <w:hyperlink w:anchor="P125" w:history="1">
        <w:r>
          <w:rPr>
            <w:color w:val="0000FF"/>
          </w:rPr>
          <w:t>пункте 25</w:t>
        </w:r>
      </w:hyperlink>
      <w:r>
        <w:t xml:space="preserve"> настоящего Порядка, рассчитывается среднеарифметический балл путем суммирования баллов критериев оценки, поставленных председателем, заместителем председателя, членами Экспертной комиссии, деленных на количество присутствующих из состава Экспертной комиссии.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В случае если среднеарифметическое значение баллов кандидата по критериям, указанным в </w:t>
      </w:r>
      <w:hyperlink w:anchor="P125" w:history="1">
        <w:r>
          <w:rPr>
            <w:color w:val="0000FF"/>
          </w:rPr>
          <w:t>пункте 25</w:t>
        </w:r>
      </w:hyperlink>
      <w:r>
        <w:t xml:space="preserve"> настоящего Порядка, равно 0 баллов, именная стипендия ему не предоставляется.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Итоговый балл складывается из суммы баллов по всем критериям, указанным в </w:t>
      </w:r>
      <w:hyperlink w:anchor="P221" w:history="1">
        <w:r>
          <w:rPr>
            <w:color w:val="0000FF"/>
          </w:rPr>
          <w:t>Приложении N 2</w:t>
        </w:r>
      </w:hyperlink>
      <w:r>
        <w:t xml:space="preserve"> настоящего Порядка, и среднеарифметического балла по результатам оценки в соответствии с </w:t>
      </w:r>
      <w:hyperlink w:anchor="P149" w:history="1">
        <w:r>
          <w:rPr>
            <w:color w:val="0000FF"/>
          </w:rPr>
          <w:t>пунктом 26</w:t>
        </w:r>
      </w:hyperlink>
      <w:r>
        <w:t xml:space="preserve"> настоящего Порядка.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В случае если кандидаты набрали одинаковое количество итоговых баллов, преимущественное право имеет тот кандидат, которого выберет Экспертная комиссия путем простого голосования. При равенстве голосов голос председателя Экспертной комиссии является решающим.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27. Сотрудник УП КБПиФ в течение 4 рабочих дней после проведения заседания Экспертной комиссии составляет итоговый рейтинг по каждой категории кандидатов, на основании которого формируется список стипендиатов из 10 студентов, 10 аспирантов и 5 ученых. Стипендиатом признается кандидат, занявший в итоговом рейтинге более высокое место. Список стипендиатов оформляется протоколом заседания Экспертной комиссии.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lastRenderedPageBreak/>
        <w:t>28. Сотрудник УП КБПиФ в течение 10 рабочих дней с момента подписания протокола заседания Экспертной комиссии подготавливает проект приказа начальника управления, которым утверждаются стипендиаты и размер именных стипендий.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29. Информация о научных результатах, представленная на конкурс, не считается конфиденциальной (секретной) и может быть использована и опубликована УП КБПиФ, иными структурными подразделениями администрации города Иркутска, за исключением персональных данных.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Title"/>
        <w:jc w:val="center"/>
        <w:outlineLvl w:val="1"/>
      </w:pPr>
      <w:r>
        <w:t>Глава 3. ПРОЦЕДУРА ВЫПЛАТЫ ИМЕННОЙ СТИПЕНДИИ И ВРУЧЕНИЯ</w:t>
      </w:r>
    </w:p>
    <w:p w:rsidR="00CB24B5" w:rsidRDefault="00CB24B5">
      <w:pPr>
        <w:pStyle w:val="ConsPlusTitle"/>
        <w:jc w:val="center"/>
      </w:pPr>
      <w:r>
        <w:t>ИМЕННЫХ СВИДЕТЕЛЬСТВ СТИПЕНДИАТАМ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 xml:space="preserve">30. Стипендиатам вручаются именные свидетельства, подписанные мэром города Иркутска. Вручение осуществляется в торжественной обстановке мэром города Иркутска или по его поручению иным должностным лицом в течение 10 рабочих дней со дня подписания приказа начальника управления, указанного в </w:t>
      </w:r>
      <w:hyperlink w:anchor="P154" w:history="1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31. Выплата именной стипендии осуществляется УП КБПиФ в течение 30 календарных дней со дня подписания приказа начальника управления, указанного в </w:t>
      </w:r>
      <w:hyperlink w:anchor="P154" w:history="1">
        <w:r>
          <w:rPr>
            <w:color w:val="0000FF"/>
          </w:rPr>
          <w:t>пункте 28</w:t>
        </w:r>
      </w:hyperlink>
      <w:r>
        <w:t xml:space="preserve"> настоящего Порядка, путем перечисления денежных средств на лицевой счет стипендиата, представленный в документах, но не позднее 28 декабря года, в котором проводится конкурс.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B24B5" w:rsidRDefault="00CB24B5">
      <w:pPr>
        <w:pStyle w:val="ConsPlusNormal"/>
        <w:jc w:val="right"/>
        <w:outlineLvl w:val="1"/>
      </w:pPr>
      <w:r>
        <w:lastRenderedPageBreak/>
        <w:t>Приложение N 1</w:t>
      </w:r>
    </w:p>
    <w:p w:rsidR="00CB24B5" w:rsidRDefault="00CB24B5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CB24B5" w:rsidRDefault="00CB24B5">
      <w:pPr>
        <w:pStyle w:val="ConsPlusNormal"/>
        <w:jc w:val="right"/>
      </w:pPr>
      <w:r>
        <w:t>поддержки отдельных категорий граждан в виде именной</w:t>
      </w:r>
    </w:p>
    <w:p w:rsidR="00CB24B5" w:rsidRDefault="00CB24B5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CB24B5" w:rsidRDefault="00CB24B5">
      <w:pPr>
        <w:pStyle w:val="ConsPlusNormal"/>
        <w:jc w:val="right"/>
      </w:pPr>
      <w:r>
        <w:t>для нужд городского хозяйства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Title"/>
        <w:jc w:val="center"/>
      </w:pPr>
      <w:bookmarkStart w:id="13" w:name="P182"/>
      <w:bookmarkEnd w:id="13"/>
      <w:r>
        <w:t>ПЕРЕЧЕНЬ</w:t>
      </w:r>
    </w:p>
    <w:p w:rsidR="00CB24B5" w:rsidRDefault="00CB24B5">
      <w:pPr>
        <w:pStyle w:val="ConsPlusTitle"/>
        <w:jc w:val="center"/>
      </w:pPr>
      <w:r>
        <w:t>СФЕР ГОРОДСКОГО ХОЗЯЙСТВА ГОРОДА ИРКУТСКА: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>1. Архитектура и градостроительная политика;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2. Жилищно-коммунальное хозяйство;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3. Дорожная деятельность;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4. Муниципальный транспорт;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5. Благоустройство городской среды;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6. Муниципальная система образования (общее образование (дошкольное, начальное, основное, среднее) и дополнительное образование);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7. Культура;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8. Физическая культура и спорт;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9. Туризм и сервис;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10. Молодежная политика;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11. Муниципальное имущество и земельные правоотношения;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12. Муниципальные финансы;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13. Цифровое развитие муниципалитета;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14. Безопасность городской среды;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15. Доступная городская среда для инвалидов и граждан с ограниченными возможностями здоровья;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16. Потребительский рынок.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B24B5" w:rsidRDefault="00CB24B5">
      <w:pPr>
        <w:pStyle w:val="ConsPlusNormal"/>
        <w:jc w:val="right"/>
        <w:outlineLvl w:val="1"/>
      </w:pPr>
      <w:r>
        <w:lastRenderedPageBreak/>
        <w:t>Приложение N 2</w:t>
      </w:r>
    </w:p>
    <w:p w:rsidR="00CB24B5" w:rsidRDefault="00CB24B5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CB24B5" w:rsidRDefault="00CB24B5">
      <w:pPr>
        <w:pStyle w:val="ConsPlusNormal"/>
        <w:jc w:val="right"/>
      </w:pPr>
      <w:r>
        <w:t>поддержки отдельных категорий граждан в виде именной</w:t>
      </w:r>
    </w:p>
    <w:p w:rsidR="00CB24B5" w:rsidRDefault="00CB24B5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CB24B5" w:rsidRDefault="00CB24B5">
      <w:pPr>
        <w:pStyle w:val="ConsPlusNormal"/>
        <w:jc w:val="right"/>
      </w:pPr>
      <w:r>
        <w:t>для нужд городского хозяйства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Title"/>
        <w:jc w:val="center"/>
      </w:pPr>
      <w:bookmarkStart w:id="14" w:name="P221"/>
      <w:bookmarkEnd w:id="14"/>
      <w:r>
        <w:t>ТАБЛИЦА ОЦЕНКИ КРИТЕРИЕВ ДЛЯ ОТБОРА КАНДИДАТОВ НА СОИСКАНИЕ</w:t>
      </w:r>
    </w:p>
    <w:p w:rsidR="00CB24B5" w:rsidRDefault="00CB24B5">
      <w:pPr>
        <w:pStyle w:val="ConsPlusTitle"/>
        <w:jc w:val="center"/>
      </w:pPr>
      <w:r>
        <w:t>ИМЕННОЙ СТИПЕНДИИ МЭРА ГОРОДА ИРКУТСКА В ОБЛАСТИ НАУКИ</w:t>
      </w:r>
    </w:p>
    <w:p w:rsidR="00CB24B5" w:rsidRDefault="00CB24B5">
      <w:pPr>
        <w:pStyle w:val="ConsPlusTitle"/>
        <w:jc w:val="center"/>
      </w:pPr>
      <w:r>
        <w:t>И ТЕХНИКИ ДЛЯ НУЖД ГОРОДСКОГО ХОЗЯЙСТВА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sectPr w:rsidR="00CB24B5" w:rsidSect="006935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54"/>
        <w:gridCol w:w="1309"/>
        <w:gridCol w:w="2438"/>
        <w:gridCol w:w="769"/>
        <w:gridCol w:w="2179"/>
      </w:tblGrid>
      <w:tr w:rsidR="00CB24B5">
        <w:tc>
          <w:tcPr>
            <w:tcW w:w="454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lastRenderedPageBreak/>
              <w:t>N</w:t>
            </w:r>
          </w:p>
          <w:p w:rsidR="00CB24B5" w:rsidRDefault="00CB24B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54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47" w:type="dxa"/>
            <w:gridSpan w:val="2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17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CB24B5">
        <w:tc>
          <w:tcPr>
            <w:tcW w:w="454" w:type="dxa"/>
            <w:vMerge w:val="restart"/>
          </w:tcPr>
          <w:p w:rsidR="00CB24B5" w:rsidRDefault="00CB24B5">
            <w:pPr>
              <w:pStyle w:val="ConsPlusNormal"/>
              <w:jc w:val="center"/>
            </w:pPr>
            <w:bookmarkStart w:id="15" w:name="P231"/>
            <w:bookmarkEnd w:id="15"/>
            <w:r>
              <w:t>1</w:t>
            </w:r>
          </w:p>
        </w:tc>
        <w:tc>
          <w:tcPr>
            <w:tcW w:w="2854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Признание кандидата победителем и (или) призером олимпиад, конференций, конкурсов научно-исследовательских или инновационных проектов</w:t>
            </w:r>
          </w:p>
        </w:tc>
        <w:tc>
          <w:tcPr>
            <w:tcW w:w="3747" w:type="dxa"/>
            <w:gridSpan w:val="2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победитель и (или) призер региональных мероприятий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  <w:vMerge w:val="restart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копии дипломов, грамот, сертификатов и иных подтверждающих документов</w:t>
            </w:r>
          </w:p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3747" w:type="dxa"/>
            <w:gridSpan w:val="2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победитель и (или) призер всероссийских мероприятий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3747" w:type="dxa"/>
            <w:gridSpan w:val="2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победитель и (или) призер международных мероприятий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 w:val="restart"/>
          </w:tcPr>
          <w:p w:rsidR="00CB24B5" w:rsidRDefault="00CB24B5">
            <w:pPr>
              <w:pStyle w:val="ConsPlusNormal"/>
              <w:jc w:val="center"/>
            </w:pPr>
            <w:bookmarkStart w:id="16" w:name="P240"/>
            <w:bookmarkEnd w:id="16"/>
            <w:r>
              <w:t>2</w:t>
            </w:r>
          </w:p>
        </w:tc>
        <w:tc>
          <w:tcPr>
            <w:tcW w:w="2854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Федеральной службе по интеллектуальной собственности (далее - Роспатент) сроком не ранее двух лет до даты подачи заявки на соискание именной стипендии</w:t>
            </w:r>
          </w:p>
        </w:tc>
        <w:tc>
          <w:tcPr>
            <w:tcW w:w="3747" w:type="dxa"/>
            <w:gridSpan w:val="2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наличие одного свидетельства, патента, одной заявки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копии</w:t>
            </w:r>
          </w:p>
          <w:p w:rsidR="00CB24B5" w:rsidRDefault="00CB24B5">
            <w:pPr>
              <w:pStyle w:val="ConsPlusNormal"/>
              <w:jc w:val="both"/>
            </w:pPr>
            <w:r>
              <w:t>свидетельств, патентов, заявок в Роспатент</w:t>
            </w:r>
          </w:p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3747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наличие двух и более свидетельств, патентов, заявок</w:t>
            </w:r>
          </w:p>
        </w:tc>
        <w:tc>
          <w:tcPr>
            <w:tcW w:w="769" w:type="dxa"/>
          </w:tcPr>
          <w:p w:rsidR="00CB24B5" w:rsidRDefault="00CB2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 w:val="restart"/>
          </w:tcPr>
          <w:p w:rsidR="00CB24B5" w:rsidRDefault="00CB24B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54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 xml:space="preserve">Получение кандидатом в течение двух лет, предшествующих 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>
              <w:t>грантодателями</w:t>
            </w:r>
            <w:proofErr w:type="spellEnd"/>
          </w:p>
        </w:tc>
        <w:tc>
          <w:tcPr>
            <w:tcW w:w="3747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наличие 1 финансовой поддержки</w:t>
            </w:r>
          </w:p>
        </w:tc>
        <w:tc>
          <w:tcPr>
            <w:tcW w:w="769" w:type="dxa"/>
          </w:tcPr>
          <w:p w:rsidR="00CB24B5" w:rsidRDefault="00CB2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копии документов, подтверждающих получение финансовой поддержки</w:t>
            </w:r>
          </w:p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3747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наличие более 1 финансовой поддержки</w:t>
            </w:r>
          </w:p>
        </w:tc>
        <w:tc>
          <w:tcPr>
            <w:tcW w:w="769" w:type="dxa"/>
          </w:tcPr>
          <w:p w:rsidR="00CB24B5" w:rsidRDefault="00CB2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 w:val="restart"/>
          </w:tcPr>
          <w:p w:rsidR="00CB24B5" w:rsidRDefault="00CB24B5">
            <w:pPr>
              <w:pStyle w:val="ConsPlusNormal"/>
              <w:jc w:val="center"/>
            </w:pPr>
            <w:bookmarkStart w:id="17" w:name="P255"/>
            <w:bookmarkEnd w:id="17"/>
            <w:r>
              <w:t>4</w:t>
            </w:r>
          </w:p>
        </w:tc>
        <w:tc>
          <w:tcPr>
            <w:tcW w:w="2854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 др., рекомендованных Высшей аттестационной комиссией при Министерстве науки и высшего образования Российской Федерации (далее - ВАК РФ); статьи в журналах из перечня ВАК РФ; статьи в журналах, </w:t>
            </w:r>
            <w:r>
              <w:lastRenderedPageBreak/>
              <w:t>индексируемых Российским индексом научного цитирования (далее - РИНЦ), за исключением материалов конференций)</w:t>
            </w:r>
          </w:p>
        </w:tc>
        <w:tc>
          <w:tcPr>
            <w:tcW w:w="1309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lastRenderedPageBreak/>
              <w:t>для студентов</w:t>
            </w:r>
          </w:p>
        </w:tc>
        <w:tc>
          <w:tcPr>
            <w:tcW w:w="2438" w:type="dxa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1 публикация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(eLIBRARY.RU и другие)</w:t>
            </w:r>
          </w:p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/>
          </w:tcPr>
          <w:p w:rsidR="00CB24B5" w:rsidRDefault="00CB24B5"/>
        </w:tc>
        <w:tc>
          <w:tcPr>
            <w:tcW w:w="2438" w:type="dxa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2 - 3 публикации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/>
          </w:tcPr>
          <w:p w:rsidR="00CB24B5" w:rsidRDefault="00CB24B5"/>
        </w:tc>
        <w:tc>
          <w:tcPr>
            <w:tcW w:w="2438" w:type="dxa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более 4 публикаций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для аспирантов</w:t>
            </w:r>
          </w:p>
        </w:tc>
        <w:tc>
          <w:tcPr>
            <w:tcW w:w="2438" w:type="dxa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до 3 публикаций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/>
          </w:tcPr>
          <w:p w:rsidR="00CB24B5" w:rsidRDefault="00CB24B5"/>
        </w:tc>
        <w:tc>
          <w:tcPr>
            <w:tcW w:w="2438" w:type="dxa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4 - 5 публикаций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/>
          </w:tcPr>
          <w:p w:rsidR="00CB24B5" w:rsidRDefault="00CB24B5"/>
        </w:tc>
        <w:tc>
          <w:tcPr>
            <w:tcW w:w="2438" w:type="dxa"/>
            <w:vAlign w:val="center"/>
          </w:tcPr>
          <w:p w:rsidR="00CB24B5" w:rsidRDefault="00CB24B5">
            <w:pPr>
              <w:pStyle w:val="ConsPlusNormal"/>
              <w:jc w:val="both"/>
            </w:pPr>
            <w:r>
              <w:t>более 6 публикаций</w:t>
            </w:r>
          </w:p>
        </w:tc>
        <w:tc>
          <w:tcPr>
            <w:tcW w:w="769" w:type="dxa"/>
            <w:vAlign w:val="center"/>
          </w:tcPr>
          <w:p w:rsidR="00CB24B5" w:rsidRDefault="00CB2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 w:val="restart"/>
          </w:tcPr>
          <w:p w:rsidR="00CB24B5" w:rsidRDefault="00CB24B5">
            <w:pPr>
              <w:pStyle w:val="ConsPlusNormal"/>
              <w:jc w:val="both"/>
            </w:pPr>
            <w:r>
              <w:t>для ученых</w:t>
            </w:r>
          </w:p>
        </w:tc>
        <w:tc>
          <w:tcPr>
            <w:tcW w:w="2438" w:type="dxa"/>
          </w:tcPr>
          <w:p w:rsidR="00CB24B5" w:rsidRDefault="00CB24B5">
            <w:pPr>
              <w:pStyle w:val="ConsPlusNormal"/>
              <w:jc w:val="both"/>
            </w:pPr>
            <w:r>
              <w:t>1 публикация свыше минимального количества публикаций, в которых излагаются основные научные результаты диссертации &lt;1&gt;</w:t>
            </w:r>
          </w:p>
        </w:tc>
        <w:tc>
          <w:tcPr>
            <w:tcW w:w="769" w:type="dxa"/>
          </w:tcPr>
          <w:p w:rsidR="00CB24B5" w:rsidRDefault="00CB2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/>
          </w:tcPr>
          <w:p w:rsidR="00CB24B5" w:rsidRDefault="00CB24B5"/>
        </w:tc>
        <w:tc>
          <w:tcPr>
            <w:tcW w:w="2438" w:type="dxa"/>
          </w:tcPr>
          <w:p w:rsidR="00CB24B5" w:rsidRDefault="00CB24B5">
            <w:pPr>
              <w:pStyle w:val="ConsPlusNormal"/>
              <w:jc w:val="both"/>
            </w:pPr>
            <w:r>
              <w:t>2 публикации свыше минимального количества публикаций, в которых излагаются основные научные результаты диссертации &lt;1&gt;</w:t>
            </w:r>
          </w:p>
        </w:tc>
        <w:tc>
          <w:tcPr>
            <w:tcW w:w="769" w:type="dxa"/>
          </w:tcPr>
          <w:p w:rsidR="00CB24B5" w:rsidRDefault="00CB2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CB24B5" w:rsidRDefault="00CB24B5"/>
        </w:tc>
      </w:tr>
      <w:tr w:rsidR="00CB24B5">
        <w:tc>
          <w:tcPr>
            <w:tcW w:w="454" w:type="dxa"/>
            <w:vMerge/>
          </w:tcPr>
          <w:p w:rsidR="00CB24B5" w:rsidRDefault="00CB24B5"/>
        </w:tc>
        <w:tc>
          <w:tcPr>
            <w:tcW w:w="2854" w:type="dxa"/>
            <w:vMerge/>
          </w:tcPr>
          <w:p w:rsidR="00CB24B5" w:rsidRDefault="00CB24B5"/>
        </w:tc>
        <w:tc>
          <w:tcPr>
            <w:tcW w:w="1309" w:type="dxa"/>
            <w:vMerge/>
          </w:tcPr>
          <w:p w:rsidR="00CB24B5" w:rsidRDefault="00CB24B5"/>
        </w:tc>
        <w:tc>
          <w:tcPr>
            <w:tcW w:w="2438" w:type="dxa"/>
          </w:tcPr>
          <w:p w:rsidR="00CB24B5" w:rsidRDefault="00CB24B5">
            <w:pPr>
              <w:pStyle w:val="ConsPlusNormal"/>
              <w:jc w:val="both"/>
            </w:pPr>
            <w:r>
              <w:t>3 и более публикаций свыше минимального количества публикаций, в которых излагаются основные научные результаты диссертации &lt;1&gt;</w:t>
            </w:r>
          </w:p>
        </w:tc>
        <w:tc>
          <w:tcPr>
            <w:tcW w:w="769" w:type="dxa"/>
          </w:tcPr>
          <w:p w:rsidR="00CB24B5" w:rsidRDefault="00CB2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9" w:type="dxa"/>
            <w:vMerge/>
          </w:tcPr>
          <w:p w:rsidR="00CB24B5" w:rsidRDefault="00CB24B5"/>
        </w:tc>
      </w:tr>
    </w:tbl>
    <w:p w:rsidR="00CB24B5" w:rsidRDefault="00CB24B5">
      <w:pPr>
        <w:sectPr w:rsidR="00CB24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>--------------------------------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&lt;1&gt; - согласно </w:t>
      </w:r>
      <w:hyperlink r:id="rId22" w:history="1">
        <w:r>
          <w:rPr>
            <w:color w:val="0000FF"/>
          </w:rPr>
          <w:t>п. 13 раздела II</w:t>
        </w:r>
      </w:hyperlink>
      <w:r>
        <w:t xml:space="preserve"> постановления Правительства Российской Федерации от 24 сентября 2013 года N 842 "О порядке присуждения ученых степеней".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B24B5" w:rsidRDefault="00CB24B5">
      <w:pPr>
        <w:pStyle w:val="ConsPlusNormal"/>
        <w:jc w:val="right"/>
        <w:outlineLvl w:val="1"/>
      </w:pPr>
      <w:r>
        <w:lastRenderedPageBreak/>
        <w:t>Приложение N 3</w:t>
      </w:r>
    </w:p>
    <w:p w:rsidR="00CB24B5" w:rsidRDefault="00CB24B5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CB24B5" w:rsidRDefault="00CB24B5">
      <w:pPr>
        <w:pStyle w:val="ConsPlusNormal"/>
        <w:jc w:val="right"/>
      </w:pPr>
      <w:r>
        <w:t>поддержки отдельных категорий граждан в виде именной</w:t>
      </w:r>
    </w:p>
    <w:p w:rsidR="00CB24B5" w:rsidRDefault="00CB24B5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CB24B5" w:rsidRDefault="00CB24B5">
      <w:pPr>
        <w:pStyle w:val="ConsPlusNormal"/>
        <w:jc w:val="right"/>
      </w:pPr>
      <w:r>
        <w:t>для нужд городского хозяйства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center"/>
      </w:pPr>
      <w:bookmarkStart w:id="18" w:name="P302"/>
      <w:bookmarkEnd w:id="18"/>
      <w:r>
        <w:t>Заявка</w:t>
      </w:r>
    </w:p>
    <w:p w:rsidR="00CB24B5" w:rsidRDefault="00CB24B5">
      <w:pPr>
        <w:pStyle w:val="ConsPlusNormal"/>
        <w:jc w:val="center"/>
      </w:pPr>
      <w:r>
        <w:t>на соискание именной стипендии мэра города Иркутска</w:t>
      </w:r>
    </w:p>
    <w:p w:rsidR="00CB24B5" w:rsidRDefault="00CB24B5">
      <w:pPr>
        <w:pStyle w:val="ConsPlusNormal"/>
        <w:jc w:val="center"/>
      </w:pPr>
      <w:r>
        <w:t>в области науки и техники для нужд городского хозяйства</w:t>
      </w:r>
    </w:p>
    <w:p w:rsidR="00CB24B5" w:rsidRDefault="00CB2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669"/>
        <w:gridCol w:w="2627"/>
      </w:tblGrid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Ф.И.О. кандидата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Дата рождения кандидата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Категория кандидата:</w:t>
            </w:r>
          </w:p>
          <w:p w:rsidR="00CB24B5" w:rsidRDefault="00CB24B5">
            <w:pPr>
              <w:pStyle w:val="ConsPlusNormal"/>
              <w:jc w:val="both"/>
            </w:pPr>
            <w:r>
              <w:t>1) студент (указать уровень (</w:t>
            </w:r>
            <w:proofErr w:type="spellStart"/>
            <w:r>
              <w:t>бакалавриат</w:t>
            </w:r>
            <w:proofErr w:type="spellEnd"/>
            <w:r>
              <w:t>/</w:t>
            </w:r>
            <w:proofErr w:type="spellStart"/>
            <w:r>
              <w:t>специалитет</w:t>
            </w:r>
            <w:proofErr w:type="spellEnd"/>
            <w:r>
              <w:t>/магистратура), курс обучения);</w:t>
            </w:r>
          </w:p>
          <w:p w:rsidR="00CB24B5" w:rsidRDefault="00CB24B5">
            <w:pPr>
              <w:pStyle w:val="ConsPlusNormal"/>
              <w:jc w:val="both"/>
            </w:pPr>
            <w:r>
              <w:t>2) аспирант (указать курс обучения);</w:t>
            </w:r>
          </w:p>
          <w:p w:rsidR="00CB24B5" w:rsidRDefault="00CB24B5">
            <w:pPr>
              <w:pStyle w:val="ConsPlusNormal"/>
              <w:jc w:val="both"/>
            </w:pPr>
            <w:r>
              <w:t>3) ученый (указать ученую степень (кандидат наук/доктор наук и дату присуждения степени))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Контактные данные кандидата (телефон, адрес электронной почты)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Наименование образовательной или научной организации города Иркутска (полное наименование в соответствии с уставом), контактные данные (телефон, адрес электронной почты)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Ф.И.О. научного руководителя (научного консультанта).</w:t>
            </w:r>
          </w:p>
          <w:p w:rsidR="00CB24B5" w:rsidRDefault="00CB24B5">
            <w:pPr>
              <w:pStyle w:val="ConsPlusNormal"/>
              <w:jc w:val="both"/>
            </w:pPr>
            <w:r>
              <w:t>Контактные данные: телефон, адрес электронной почты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Наименование научно-исследовательской работы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both"/>
            </w:pPr>
            <w:r>
              <w:t>Форма представления научно-исследовательской работы:</w:t>
            </w:r>
          </w:p>
          <w:p w:rsidR="00CB24B5" w:rsidRDefault="00CB24B5">
            <w:pPr>
              <w:pStyle w:val="ConsPlusNormal"/>
              <w:jc w:val="both"/>
            </w:pPr>
            <w:r>
              <w:t>1) автореферат диссертации на соискание ученой степени кандидата/доктора наук;</w:t>
            </w:r>
          </w:p>
          <w:p w:rsidR="00CB24B5" w:rsidRDefault="00CB24B5">
            <w:pPr>
              <w:pStyle w:val="ConsPlusNormal"/>
              <w:jc w:val="both"/>
            </w:pPr>
            <w:r>
              <w:t>2) отчет о научно-исследовательской работе;</w:t>
            </w:r>
          </w:p>
          <w:p w:rsidR="00CB24B5" w:rsidRDefault="00CB24B5">
            <w:pPr>
              <w:pStyle w:val="ConsPlusNormal"/>
              <w:jc w:val="both"/>
            </w:pPr>
            <w:r>
              <w:t>3) курсовая работа (курсовой проект);</w:t>
            </w:r>
          </w:p>
          <w:p w:rsidR="00CB24B5" w:rsidRDefault="00CB24B5">
            <w:pPr>
              <w:pStyle w:val="ConsPlusNormal"/>
              <w:jc w:val="both"/>
            </w:pPr>
            <w:r>
              <w:t>4) тезисы доклада научной конференции (съезда, симпозиума);</w:t>
            </w:r>
          </w:p>
          <w:p w:rsidR="00CB24B5" w:rsidRDefault="00CB24B5">
            <w:pPr>
              <w:pStyle w:val="ConsPlusNormal"/>
              <w:jc w:val="both"/>
            </w:pPr>
            <w:r>
              <w:t>5) научная статья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</w:pPr>
          </w:p>
        </w:tc>
      </w:tr>
      <w:tr w:rsidR="00CB24B5">
        <w:tc>
          <w:tcPr>
            <w:tcW w:w="6303" w:type="dxa"/>
            <w:gridSpan w:val="2"/>
          </w:tcPr>
          <w:p w:rsidR="00CB24B5" w:rsidRDefault="00CB24B5">
            <w:pPr>
              <w:pStyle w:val="ConsPlusNormal"/>
              <w:jc w:val="center"/>
            </w:pPr>
            <w:r>
              <w:t xml:space="preserve">Наименование критерия конкурса </w:t>
            </w:r>
            <w:hyperlink w:anchor="P3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27" w:type="dxa"/>
          </w:tcPr>
          <w:p w:rsidR="00CB24B5" w:rsidRDefault="00CB24B5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 (перечислить и представить копии подтверждающих документов)</w:t>
            </w:r>
          </w:p>
        </w:tc>
      </w:tr>
      <w:tr w:rsidR="00CB24B5">
        <w:tc>
          <w:tcPr>
            <w:tcW w:w="634" w:type="dxa"/>
          </w:tcPr>
          <w:p w:rsidR="00CB24B5" w:rsidRDefault="00CB2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B24B5" w:rsidRDefault="00CB24B5">
            <w:pPr>
              <w:pStyle w:val="ConsPlusNormal"/>
              <w:jc w:val="both"/>
            </w:pPr>
            <w:r>
              <w:t>Признание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  <w:jc w:val="both"/>
            </w:pPr>
            <w:r>
              <w:t>копии дипломов, грамот, сертификатов и иных подтверждающих документов</w:t>
            </w:r>
          </w:p>
        </w:tc>
      </w:tr>
      <w:tr w:rsidR="00CB24B5">
        <w:tc>
          <w:tcPr>
            <w:tcW w:w="634" w:type="dxa"/>
          </w:tcPr>
          <w:p w:rsidR="00CB24B5" w:rsidRDefault="00CB24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69" w:type="dxa"/>
          </w:tcPr>
          <w:p w:rsidR="00CB24B5" w:rsidRDefault="00CB24B5">
            <w:pPr>
              <w:pStyle w:val="ConsPlusNormal"/>
              <w:jc w:val="both"/>
            </w:pPr>
            <w:r>
              <w:t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Роспатенте сроком не ранее двух лет до даты подачи заявки на соискание именной стипендии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  <w:jc w:val="both"/>
            </w:pPr>
            <w:r>
              <w:t>копии свидетельств, патентов, заявок в Роспатент</w:t>
            </w:r>
          </w:p>
        </w:tc>
      </w:tr>
      <w:tr w:rsidR="00CB24B5">
        <w:tc>
          <w:tcPr>
            <w:tcW w:w="634" w:type="dxa"/>
          </w:tcPr>
          <w:p w:rsidR="00CB24B5" w:rsidRDefault="00CB2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CB24B5" w:rsidRDefault="00CB24B5">
            <w:pPr>
              <w:pStyle w:val="ConsPlusNormal"/>
              <w:jc w:val="both"/>
            </w:pPr>
            <w:r>
              <w:t xml:space="preserve">Получение кандидатом в течение двух лет, предшествующих 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>
              <w:t>грантодателями</w:t>
            </w:r>
            <w:proofErr w:type="spellEnd"/>
          </w:p>
        </w:tc>
        <w:tc>
          <w:tcPr>
            <w:tcW w:w="2627" w:type="dxa"/>
          </w:tcPr>
          <w:p w:rsidR="00CB24B5" w:rsidRDefault="00CB24B5">
            <w:pPr>
              <w:pStyle w:val="ConsPlusNormal"/>
              <w:jc w:val="both"/>
            </w:pPr>
            <w:r>
              <w:t>копии документов, подтверждающих получение финансовой поддержки</w:t>
            </w:r>
          </w:p>
        </w:tc>
      </w:tr>
      <w:tr w:rsidR="00CB24B5">
        <w:tc>
          <w:tcPr>
            <w:tcW w:w="634" w:type="dxa"/>
          </w:tcPr>
          <w:p w:rsidR="00CB24B5" w:rsidRDefault="00CB2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CB24B5" w:rsidRDefault="00CB24B5">
            <w:pPr>
              <w:pStyle w:val="ConsPlusNormal"/>
              <w:jc w:val="both"/>
            </w:pPr>
            <w: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</w:t>
            </w:r>
          </w:p>
        </w:tc>
        <w:tc>
          <w:tcPr>
            <w:tcW w:w="2627" w:type="dxa"/>
          </w:tcPr>
          <w:p w:rsidR="00CB24B5" w:rsidRDefault="00CB24B5">
            <w:pPr>
              <w:pStyle w:val="ConsPlusNormal"/>
              <w:jc w:val="both"/>
            </w:pPr>
            <w: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(eLIBRARY.RU и другие)</w:t>
            </w:r>
          </w:p>
        </w:tc>
      </w:tr>
    </w:tbl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>--------------------------------</w:t>
      </w:r>
    </w:p>
    <w:p w:rsidR="00CB24B5" w:rsidRDefault="00CB24B5">
      <w:pPr>
        <w:pStyle w:val="ConsPlusNormal"/>
        <w:spacing w:before="220"/>
        <w:ind w:firstLine="540"/>
        <w:jc w:val="both"/>
      </w:pPr>
      <w:bookmarkStart w:id="19" w:name="P347"/>
      <w:bookmarkEnd w:id="19"/>
      <w:r>
        <w:t>&lt;1&gt; - критерий засчитывается только при представлении подтверждающих документов.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nformat"/>
        <w:jc w:val="both"/>
      </w:pPr>
      <w:r>
        <w:t>Руководитель (заместитель</w:t>
      </w:r>
    </w:p>
    <w:p w:rsidR="00CB24B5" w:rsidRDefault="00CB24B5">
      <w:pPr>
        <w:pStyle w:val="ConsPlusNonformat"/>
        <w:jc w:val="both"/>
      </w:pPr>
      <w:r>
        <w:t>руководителя) образовательной</w:t>
      </w:r>
    </w:p>
    <w:p w:rsidR="00CB24B5" w:rsidRDefault="00CB24B5">
      <w:pPr>
        <w:pStyle w:val="ConsPlusNonformat"/>
        <w:jc w:val="both"/>
      </w:pPr>
      <w:r>
        <w:t>или научной организации       ___________/_____________</w:t>
      </w:r>
    </w:p>
    <w:p w:rsidR="00CB24B5" w:rsidRDefault="00CB24B5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(Ф.И.О.)    М.П. (при наличии)</w:t>
      </w:r>
    </w:p>
    <w:p w:rsidR="00CB24B5" w:rsidRDefault="00CB24B5">
      <w:pPr>
        <w:pStyle w:val="ConsPlusNonformat"/>
        <w:jc w:val="both"/>
      </w:pPr>
    </w:p>
    <w:p w:rsidR="00CB24B5" w:rsidRDefault="00CB24B5">
      <w:pPr>
        <w:pStyle w:val="ConsPlusNonformat"/>
        <w:jc w:val="both"/>
      </w:pPr>
      <w:r>
        <w:t>"___" __________ 20___ г.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jc w:val="both"/>
      </w:pPr>
    </w:p>
    <w:p w:rsidR="00CB24B5" w:rsidRDefault="00CB24B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B24B5" w:rsidRDefault="00CB24B5">
      <w:pPr>
        <w:pStyle w:val="ConsPlusNormal"/>
        <w:jc w:val="right"/>
        <w:outlineLvl w:val="1"/>
      </w:pPr>
      <w:r>
        <w:lastRenderedPageBreak/>
        <w:t>Приложение N 4</w:t>
      </w:r>
    </w:p>
    <w:p w:rsidR="00CB24B5" w:rsidRDefault="00CB24B5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CB24B5" w:rsidRDefault="00CB24B5">
      <w:pPr>
        <w:pStyle w:val="ConsPlusNormal"/>
        <w:jc w:val="right"/>
      </w:pPr>
      <w:r>
        <w:t>поддержки отдельных категорий граждан в виде именной</w:t>
      </w:r>
    </w:p>
    <w:p w:rsidR="00CB24B5" w:rsidRDefault="00CB24B5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CB24B5" w:rsidRDefault="00CB24B5">
      <w:pPr>
        <w:pStyle w:val="ConsPlusNormal"/>
        <w:jc w:val="right"/>
      </w:pPr>
      <w:r>
        <w:t>для нужд городского хозяйства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Title"/>
        <w:jc w:val="center"/>
      </w:pPr>
      <w:bookmarkStart w:id="20" w:name="P375"/>
      <w:bookmarkEnd w:id="20"/>
      <w:r>
        <w:t>АННОТАЦИЯ</w:t>
      </w:r>
    </w:p>
    <w:p w:rsidR="00CB24B5" w:rsidRDefault="00CB24B5">
      <w:pPr>
        <w:pStyle w:val="ConsPlusTitle"/>
        <w:jc w:val="center"/>
      </w:pPr>
      <w:r>
        <w:t>НА НАУЧНО-ИССЛЕДОВАТЕЛЬСКУЮ РАБОТУ, ПРЕДСТАВЛЕННУЮ</w:t>
      </w:r>
    </w:p>
    <w:p w:rsidR="00CB24B5" w:rsidRDefault="00CB24B5">
      <w:pPr>
        <w:pStyle w:val="ConsPlusTitle"/>
        <w:jc w:val="center"/>
      </w:pPr>
      <w:r>
        <w:t>НА КОНКУРС</w:t>
      </w:r>
    </w:p>
    <w:p w:rsidR="00CB24B5" w:rsidRDefault="00CB24B5">
      <w:pPr>
        <w:pStyle w:val="ConsPlusNormal"/>
        <w:jc w:val="both"/>
      </w:pPr>
    </w:p>
    <w:p w:rsidR="00CB24B5" w:rsidRDefault="00CB24B5">
      <w:pPr>
        <w:pStyle w:val="ConsPlusNormal"/>
        <w:ind w:firstLine="540"/>
        <w:jc w:val="both"/>
      </w:pPr>
      <w:r>
        <w:t>1. Наименование научно-исследовательской работы.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2. Соответствие научно-исследовательской работы сфере (сферам) городского хозяйства (указать одну или несколько сфер, установленных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3. Актуальность научно-исследовательской работы.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4. Цель научно-исследовательской работы.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5. Задачи, которые решает научно-исследовательская работа в соответствующей сфере (сферах) городского хозяйства.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6. Новизна научно-исследовательской работы.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7. Практическая значимость научно-исследовательской работы для нужд городского хозяйства города Иркутска.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 xml:space="preserve">8. Информация о патенте, научной публикации (статьи в научных журналах, сборниках материалов конференций, индексируемых в международных базах данных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конференций), отражающих результаты научно-исследовательской работы (при наличии).</w:t>
      </w:r>
    </w:p>
    <w:p w:rsidR="00CB24B5" w:rsidRDefault="00CB24B5">
      <w:pPr>
        <w:pStyle w:val="ConsPlusNormal"/>
        <w:spacing w:before="220"/>
        <w:ind w:firstLine="540"/>
        <w:jc w:val="both"/>
      </w:pPr>
      <w:r>
        <w:t>9. Информация о признании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 по научно-исследовательской работе (при наличии).</w:t>
      </w:r>
    </w:p>
    <w:p w:rsidR="00CB24B5" w:rsidRDefault="00CB24B5">
      <w:pPr>
        <w:pStyle w:val="ConsPlusNormal"/>
        <w:jc w:val="both"/>
      </w:pPr>
      <w:bookmarkStart w:id="21" w:name="_GoBack"/>
      <w:bookmarkEnd w:id="21"/>
    </w:p>
    <w:sectPr w:rsidR="00CB24B5" w:rsidSect="003910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B5"/>
    <w:rsid w:val="000D38ED"/>
    <w:rsid w:val="00101F90"/>
    <w:rsid w:val="00184575"/>
    <w:rsid w:val="00274B81"/>
    <w:rsid w:val="0031533C"/>
    <w:rsid w:val="00355A0B"/>
    <w:rsid w:val="00390DB6"/>
    <w:rsid w:val="003939CA"/>
    <w:rsid w:val="0042644D"/>
    <w:rsid w:val="004A30A6"/>
    <w:rsid w:val="004C7787"/>
    <w:rsid w:val="004C79E8"/>
    <w:rsid w:val="0050593B"/>
    <w:rsid w:val="00553F9E"/>
    <w:rsid w:val="00585DFC"/>
    <w:rsid w:val="005E2513"/>
    <w:rsid w:val="006072D5"/>
    <w:rsid w:val="0066392B"/>
    <w:rsid w:val="006C329D"/>
    <w:rsid w:val="00750BD9"/>
    <w:rsid w:val="007D0B66"/>
    <w:rsid w:val="008D379D"/>
    <w:rsid w:val="008E5C65"/>
    <w:rsid w:val="00A018EF"/>
    <w:rsid w:val="00A4312D"/>
    <w:rsid w:val="00A54DE6"/>
    <w:rsid w:val="00A7308B"/>
    <w:rsid w:val="00AB6E8E"/>
    <w:rsid w:val="00AD1A47"/>
    <w:rsid w:val="00B15F0A"/>
    <w:rsid w:val="00B17D0A"/>
    <w:rsid w:val="00C06AF3"/>
    <w:rsid w:val="00CA5F63"/>
    <w:rsid w:val="00CB24B5"/>
    <w:rsid w:val="00CE03C8"/>
    <w:rsid w:val="00E3739C"/>
    <w:rsid w:val="00E469C9"/>
    <w:rsid w:val="00E61100"/>
    <w:rsid w:val="00EA407D"/>
    <w:rsid w:val="00EC3BEA"/>
    <w:rsid w:val="00EC5A9C"/>
    <w:rsid w:val="00ED501C"/>
    <w:rsid w:val="00EE0A35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BE2E-3A02-492E-AEB0-3A5052A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56598FB13B0F5D2E22ED2BDDB0B31378790F3B9D60519AA79F87E87E00707601AE9AB2044FD00B0B1CC9CE4D3D300BF1C9B7863515D2DF88B09D4Y4x1J" TargetMode="External"/><Relationship Id="rId13" Type="http://schemas.openxmlformats.org/officeDocument/2006/relationships/hyperlink" Target="consultantplus://offline/ref=84056598FB13B0F5D2E22ED2BDDB0B31378790F3B9D60519AA79F87E87E00707601AE9AB2044FD00B0B0CC9FE0D3D300BF1C9B7863515D2DF88B09D4Y4x1J" TargetMode="External"/><Relationship Id="rId18" Type="http://schemas.openxmlformats.org/officeDocument/2006/relationships/hyperlink" Target="consultantplus://offline/ref=84056598FB13B0F5D2E230DFABB7513D3589C9FFB9D60A4CF52CFE29D8B00152205AEFFA6606FB55E1F79891E5DC9951F257947965Y4x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056598FB13B0F5D2E22ED2BDDB0B31378790F3B9D70912AF79F87E87E00707601AE9AB2044FD00B0B3CD9CEDD3D300BF1C9B7863515D2DF88B09D4Y4x1J" TargetMode="External"/><Relationship Id="rId7" Type="http://schemas.openxmlformats.org/officeDocument/2006/relationships/hyperlink" Target="consultantplus://offline/ref=84056598FB13B0F5D2E230DFABB7513D3589C6F6BDD10A4CF52CFE29D8B00152205AEFFE6303F401B5B899CDA08D8A50FF579670794D5D26YEx6J" TargetMode="External"/><Relationship Id="rId12" Type="http://schemas.openxmlformats.org/officeDocument/2006/relationships/hyperlink" Target="consultantplus://offline/ref=84056598FB13B0F5D2E22ED2BDDB0B31378790F3B9D60519AA79F87E87E00707601AE9AB2044FD00B0B3C895E2D3D300BF1C9B7863515D2DF88B09D4Y4x1J" TargetMode="External"/><Relationship Id="rId17" Type="http://schemas.openxmlformats.org/officeDocument/2006/relationships/hyperlink" Target="consultantplus://offline/ref=84056598FB13B0F5D2E230DFABB7513D3589C9FFB9D60A4CF52CFE29D8B00152205AEFFE6301F004B3B899CDA08D8A50FF579670794D5D26YEx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056598FB13B0F5D2E22ED2BDDB0B31378790F3B9D7031FAE7BF87E87E00707601AE9AB3244A50CB1B7D39CEDC68551F9Y4x9J" TargetMode="External"/><Relationship Id="rId20" Type="http://schemas.openxmlformats.org/officeDocument/2006/relationships/hyperlink" Target="consultantplus://offline/ref=84056598FB13B0F5D2E230DFABB7513D3589C6F6BFD00A4CF52CFE29D8B00152325AB7F26204EE01B9ADCF9CE6YDx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56598FB13B0F5D2E230DFABB7513D3589C6F6BFD00A4CF52CFE29D8B00152325AB7F26204EE01B9ADCF9CE6YDx8J" TargetMode="External"/><Relationship Id="rId11" Type="http://schemas.openxmlformats.org/officeDocument/2006/relationships/hyperlink" Target="consultantplus://offline/ref=84056598FB13B0F5D2E22ED2BDDB0B31378790F3B9D60519AA79F87E87E00707601AE9AB2044FD00B0B3C995E7D3D300BF1C9B7863515D2DF88B09D4Y4x1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056598FB13B0F5D2E230DFABB7513D3589C9FFB9D60A4CF52CFE29D8B00152205AEFFE6301F004B3B899CDA08D8A50FF579670794D5D26YEx6J" TargetMode="External"/><Relationship Id="rId15" Type="http://schemas.openxmlformats.org/officeDocument/2006/relationships/hyperlink" Target="consultantplus://offline/ref=84056598FB13B0F5D2E22ED2BDDB0B31378790F3B9D7031CAB78F87E87E00707601AE9AB3244A50CB1B7D39CEDC68551F9Y4x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056598FB13B0F5D2E22ED2BDDB0B31378790F3B9D60519AA79F87E87E00707601AE9AB2044FD05B5B899CDA08D8A50FF579670794D5D26YEx6J" TargetMode="External"/><Relationship Id="rId19" Type="http://schemas.openxmlformats.org/officeDocument/2006/relationships/hyperlink" Target="consultantplus://offline/ref=84056598FB13B0F5D2E230DFABB7513D3589C9FFB9D60A4CF52CFE29D8B00152205AEFFA6507FB55E1F79891E5DC9951F257947965Y4x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056598FB13B0F5D2E22ED2BDDB0B31378790F3B9D60519AA79F87E87E00707601AE9AB2044FD00B0B3C99DE6D3D300BF1C9B7863515D2DF88B09D4Y4x1J" TargetMode="External"/><Relationship Id="rId14" Type="http://schemas.openxmlformats.org/officeDocument/2006/relationships/hyperlink" Target="consultantplus://offline/ref=84056598FB13B0F5D2E22ED2BDDB0B31378790F3B9D70912AF79F87E87E00707601AE9AB2044FD00B0B3CD9CEDD3D300BF1C9B7863515D2DF88B09D4Y4x1J" TargetMode="External"/><Relationship Id="rId22" Type="http://schemas.openxmlformats.org/officeDocument/2006/relationships/hyperlink" Target="consultantplus://offline/ref=84056598FB13B0F5D2E230DFABB7513D358CC6FDBDD10A4CF52CFE29D8B00152205AEFFE6300F004B5B899CDA08D8A50FF579670794D5D26YE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4987</Words>
  <Characters>28426</Characters>
  <Application>Microsoft Office Word</Application>
  <DocSecurity>0</DocSecurity>
  <Lines>236</Lines>
  <Paragraphs>66</Paragraphs>
  <ScaleCrop>false</ScaleCrop>
  <Company/>
  <LinksUpToDate>false</LinksUpToDate>
  <CharactersWithSpaces>33347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Давыдюк</dc:creator>
  <cp:keywords/>
  <dc:description/>
  <cp:lastModifiedBy>Евгения Александровна Давыдюк</cp:lastModifiedBy>
  <cp:revision>1</cp:revision>
  <dcterms:created xsi:type="dcterms:W3CDTF">2020-09-14T09:49:00Z</dcterms:created>
  <dcterms:modified xsi:type="dcterms:W3CDTF">2020-09-14T09:51:00Z</dcterms:modified>
</cp:coreProperties>
</file>