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79" w:rsidRDefault="00737579" w:rsidP="0073757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Изменения, утвержденные бюро совета РФФИ, протокол № 4 (231) от 27 марта 2020 года</w:t>
      </w:r>
      <w:r>
        <w:rPr>
          <w:rFonts w:ascii="Arial" w:hAnsi="Arial" w:cs="Arial"/>
          <w:b/>
          <w:bCs/>
        </w:rPr>
        <w:br/>
      </w:r>
      <w:bookmarkStart w:id="0" w:name="m_-4962288526623515202_selection_index16"/>
      <w:bookmarkEnd w:id="0"/>
    </w:p>
    <w:p w:rsidR="00737579" w:rsidRDefault="00737579" w:rsidP="007375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реализацией ограничительных мероприятий (ограничение на проведение массовых мероприятий; закрытие границ ряда стран, запрет въезда в РФ иностранных граждан; приостановление почтового сообщения с рядом стран и т.д.), направленных на предотвращение распространения новой </w:t>
      </w:r>
      <w:proofErr w:type="spellStart"/>
      <w:r>
        <w:rPr>
          <w:rFonts w:ascii="Arial" w:hAnsi="Arial" w:cs="Arial"/>
        </w:rPr>
        <w:t>коронавирусной</w:t>
      </w:r>
      <w:proofErr w:type="spellEnd"/>
      <w:r>
        <w:rPr>
          <w:rFonts w:ascii="Arial" w:hAnsi="Arial" w:cs="Arial"/>
        </w:rPr>
        <w:t xml:space="preserve"> инфекции (COVID-19), введенных органами власти Российской Федерации, субъектов Российской Федерации, зарубежными правительствами и организациями, утвердить следующие изменения условий конкурсов РФФИ, регламентирующих реализацию проектов в 2020 году:</w:t>
      </w:r>
      <w:r>
        <w:rPr>
          <w:rFonts w:ascii="Arial" w:hAnsi="Arial" w:cs="Arial"/>
        </w:rPr>
        <w:br/>
      </w:r>
      <w:bookmarkStart w:id="1" w:name="m_-4962288526623515202_selection_index17"/>
      <w:bookmarkEnd w:id="1"/>
    </w:p>
    <w:p w:rsidR="00737579" w:rsidRDefault="00737579" w:rsidP="0073757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737579">
        <w:rPr>
          <w:rFonts w:ascii="Arial" w:hAnsi="Arial" w:cs="Arial"/>
          <w:b/>
        </w:rPr>
        <w:t>. Для всех конкурсов</w:t>
      </w:r>
      <w:r>
        <w:rPr>
          <w:rFonts w:ascii="Arial" w:hAnsi="Arial" w:cs="Arial"/>
        </w:rPr>
        <w:t>, содержащих условие: «</w:t>
      </w:r>
      <w:proofErr w:type="spellStart"/>
      <w:r>
        <w:rPr>
          <w:rFonts w:ascii="Arial" w:hAnsi="Arial" w:cs="Arial"/>
        </w:rPr>
        <w:t>Грантополучатель</w:t>
      </w:r>
      <w:proofErr w:type="spellEnd"/>
      <w:r>
        <w:rPr>
          <w:rFonts w:ascii="Arial" w:hAnsi="Arial" w:cs="Arial"/>
        </w:rPr>
        <w:t xml:space="preserve"> имеет право осуществлять перераспределение расходов по направлениям, предусмотренным Бюджетом проекта, в пределах 20% от размера гранта за вычетом средств, предназначенных для компенсации расходов Организации, и расходов на личное потребление. При невыполнении данного требования РФФИ имеет право требовать возврата гранта (части гранта)» </w:t>
      </w:r>
    </w:p>
    <w:p w:rsidR="00737579" w:rsidRDefault="00737579" w:rsidP="00737579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bookmarkStart w:id="2" w:name="m_-4962288526623515202_selection_index18"/>
      <w:bookmarkEnd w:id="2"/>
      <w:proofErr w:type="gramStart"/>
      <w:r w:rsidRPr="00737579">
        <w:rPr>
          <w:rFonts w:ascii="Arial" w:hAnsi="Arial" w:cs="Arial"/>
          <w:u w:val="single"/>
        </w:rPr>
        <w:t>заменить на условие</w:t>
      </w:r>
      <w:proofErr w:type="gramEnd"/>
      <w:r w:rsidRPr="00737579">
        <w:rPr>
          <w:rFonts w:ascii="Arial" w:hAnsi="Arial" w:cs="Arial"/>
          <w:u w:val="single"/>
        </w:rPr>
        <w:t xml:space="preserve"> следующего содержания: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bookmarkStart w:id="3" w:name="m_-4962288526623515202_selection_index19"/>
      <w:bookmarkEnd w:id="3"/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Грантополучатель</w:t>
      </w:r>
      <w:proofErr w:type="spellEnd"/>
      <w:r>
        <w:rPr>
          <w:rFonts w:ascii="Arial" w:hAnsi="Arial" w:cs="Arial"/>
        </w:rPr>
        <w:t xml:space="preserve"> осуществляет расходование гранта в соответствии с направлениями Бюджета проекта. В период реализации проекта допускается перераспределение расходов между направлениями в Бюджете проекта (с учетом ограничений, накладываемых на допускаемые за счет сре</w:t>
      </w:r>
      <w:proofErr w:type="gramStart"/>
      <w:r>
        <w:rPr>
          <w:rFonts w:ascii="Arial" w:hAnsi="Arial" w:cs="Arial"/>
        </w:rPr>
        <w:t>дств гр</w:t>
      </w:r>
      <w:proofErr w:type="gramEnd"/>
      <w:r>
        <w:rPr>
          <w:rFonts w:ascii="Arial" w:hAnsi="Arial" w:cs="Arial"/>
        </w:rPr>
        <w:t>анта расходов) с последующим обоснованием необходимости данного перераспределения. При невыполнении данного требования РФФИ имеет право требовать возврата гранта (части гранта)».</w:t>
      </w:r>
      <w:r>
        <w:rPr>
          <w:rFonts w:ascii="Arial" w:hAnsi="Arial" w:cs="Arial"/>
        </w:rPr>
        <w:br/>
      </w:r>
      <w:bookmarkStart w:id="4" w:name="m_-4962288526623515202_selection_index20"/>
      <w:bookmarkEnd w:id="4"/>
    </w:p>
    <w:p w:rsidR="00737579" w:rsidRDefault="00737579" w:rsidP="00737579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37579">
        <w:rPr>
          <w:rFonts w:ascii="Arial" w:hAnsi="Arial" w:cs="Arial"/>
          <w:b/>
        </w:rPr>
        <w:t>. Для Конкурса на лучшие проекты фундаментальных научных исследований, выполняемые молодыми учеными, обучающимися в аспирантуре («Аспиранты»)</w:t>
      </w:r>
      <w:r>
        <w:rPr>
          <w:rFonts w:ascii="Arial" w:hAnsi="Arial" w:cs="Arial"/>
        </w:rPr>
        <w:t>, изменить условия конкурса, содержащиеся в пунктах 7.3.1. и 7.3.2., изложив их в следующей редакции:</w:t>
      </w:r>
      <w:r>
        <w:rPr>
          <w:rFonts w:ascii="Arial" w:hAnsi="Arial" w:cs="Arial"/>
        </w:rPr>
        <w:br/>
      </w:r>
      <w:bookmarkStart w:id="5" w:name="m_-4962288526623515202_selection_index21"/>
      <w:bookmarkEnd w:id="5"/>
      <w:r>
        <w:rPr>
          <w:rFonts w:ascii="Arial" w:hAnsi="Arial" w:cs="Arial"/>
        </w:rPr>
        <w:t>«7.3.1. по результатам первого этапа реализации проекта подготовить не менее одной статьи для публикации в журнале, индексируемом в международных базах данных;</w:t>
      </w:r>
      <w:r>
        <w:rPr>
          <w:rFonts w:ascii="Arial" w:hAnsi="Arial" w:cs="Arial"/>
        </w:rPr>
        <w:br/>
      </w:r>
      <w:bookmarkStart w:id="6" w:name="m_-4962288526623515202_selection_index22"/>
      <w:bookmarkEnd w:id="6"/>
      <w:r>
        <w:rPr>
          <w:rFonts w:ascii="Arial" w:hAnsi="Arial" w:cs="Arial"/>
        </w:rPr>
        <w:t>7.3.2. По окончании второго этапа реализации проекта опубликовать не менее двух статей, подготовленных по результатам реализации проекта, в журналах, индексируемых в международных базах данных, и при</w:t>
      </w:r>
      <w:bookmarkStart w:id="7" w:name="_GoBack"/>
      <w:bookmarkEnd w:id="7"/>
      <w:r>
        <w:rPr>
          <w:rFonts w:ascii="Arial" w:hAnsi="Arial" w:cs="Arial"/>
        </w:rPr>
        <w:t>нять очное участие в мероприятии с докладом по результатам реализации проекта».</w:t>
      </w:r>
      <w:r>
        <w:rPr>
          <w:rFonts w:ascii="Arial" w:hAnsi="Arial" w:cs="Arial"/>
        </w:rPr>
        <w:br/>
      </w:r>
      <w:bookmarkStart w:id="8" w:name="m_-4962288526623515202_selection_index23"/>
      <w:bookmarkEnd w:id="8"/>
    </w:p>
    <w:p w:rsidR="00737579" w:rsidRDefault="00737579" w:rsidP="007375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737579">
        <w:rPr>
          <w:rFonts w:ascii="Arial" w:hAnsi="Arial" w:cs="Arial"/>
          <w:b/>
        </w:rPr>
        <w:t>Для Конкурса проектов 2017 года комплексных междисциплинарных фундаментальных научных исследований «Молекулярные основы функционирования живых систем» («</w:t>
      </w:r>
      <w:proofErr w:type="spellStart"/>
      <w:r w:rsidRPr="00737579">
        <w:rPr>
          <w:rFonts w:ascii="Arial" w:hAnsi="Arial" w:cs="Arial"/>
          <w:b/>
        </w:rPr>
        <w:t>комфи</w:t>
      </w:r>
      <w:proofErr w:type="spellEnd"/>
      <w:r w:rsidRPr="00737579">
        <w:rPr>
          <w:rFonts w:ascii="Arial" w:hAnsi="Arial" w:cs="Arial"/>
          <w:b/>
        </w:rPr>
        <w:t>»)</w:t>
      </w:r>
      <w:r>
        <w:rPr>
          <w:rFonts w:ascii="Arial" w:hAnsi="Arial" w:cs="Arial"/>
        </w:rPr>
        <w:t xml:space="preserve"> и конкурса проектов ориентированных фундаментальных научных исследований по актуальным междисциплинарным темам (темы 702, 704, 705, 706, 707) сроки предоставления отчетов будут опубликованы РФФИ после отмены ограничений, связанных с распространением новой </w:t>
      </w:r>
      <w:proofErr w:type="spellStart"/>
      <w:r>
        <w:rPr>
          <w:rFonts w:ascii="Arial" w:hAnsi="Arial" w:cs="Arial"/>
        </w:rPr>
        <w:t>коронавирусной</w:t>
      </w:r>
      <w:proofErr w:type="spellEnd"/>
      <w:r>
        <w:rPr>
          <w:rFonts w:ascii="Arial" w:hAnsi="Arial" w:cs="Arial"/>
        </w:rPr>
        <w:t xml:space="preserve"> инфекции (COVID-19). </w:t>
      </w:r>
      <w:r>
        <w:rPr>
          <w:rFonts w:ascii="Arial" w:hAnsi="Arial" w:cs="Arial"/>
        </w:rPr>
        <w:br/>
      </w:r>
      <w:bookmarkStart w:id="9" w:name="m_-4962288526623515202_selection_index24"/>
      <w:bookmarkEnd w:id="9"/>
    </w:p>
    <w:p w:rsidR="00737579" w:rsidRDefault="00737579" w:rsidP="007375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737579">
        <w:rPr>
          <w:rFonts w:ascii="Arial" w:hAnsi="Arial" w:cs="Arial"/>
          <w:b/>
        </w:rPr>
        <w:t>Для всех конкурсов, в соответствии с условиями которых даты окончания предоставления отчетов приходятся на период с 16 марта по 14 апреля 2020 года</w:t>
      </w:r>
      <w:r>
        <w:rPr>
          <w:rFonts w:ascii="Arial" w:hAnsi="Arial" w:cs="Arial"/>
        </w:rPr>
        <w:t xml:space="preserve">, срок предоставления отчетов продлевается до 30 апреля 2020 года. Для отдельных международных конкурсов сроки предоставления отчетов по согласованию с партнерами </w:t>
      </w:r>
      <w:proofErr w:type="gramStart"/>
      <w:r>
        <w:rPr>
          <w:rFonts w:ascii="Arial" w:hAnsi="Arial" w:cs="Arial"/>
        </w:rPr>
        <w:t>установлены отдельно и размещены</w:t>
      </w:r>
      <w:proofErr w:type="gramEnd"/>
      <w:r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lastRenderedPageBreak/>
        <w:t>соответствующих объявлениях на сайте РФФИ.</w:t>
      </w:r>
      <w:r>
        <w:rPr>
          <w:rFonts w:ascii="Arial" w:hAnsi="Arial" w:cs="Arial"/>
        </w:rPr>
        <w:br/>
      </w:r>
      <w:bookmarkStart w:id="10" w:name="m_-4962288526623515202_selection_index25"/>
      <w:bookmarkEnd w:id="10"/>
    </w:p>
    <w:p w:rsidR="00737579" w:rsidRDefault="00737579" w:rsidP="00737579">
      <w:r>
        <w:rPr>
          <w:rFonts w:ascii="Arial" w:hAnsi="Arial" w:cs="Arial"/>
        </w:rPr>
        <w:t>5</w:t>
      </w:r>
      <w:r w:rsidRPr="00737579">
        <w:rPr>
          <w:rFonts w:ascii="Arial" w:hAnsi="Arial" w:cs="Arial"/>
          <w:b/>
        </w:rPr>
        <w:t>. Для Конкурса на лучшие проекты фундаментальных научных исследований, выполняемые молодыми учеными под руководством ведущего ученого – наставника, проводимый совместно РФФИ и Образовательным Фондом «Талант и успех» («Научное наставничество»)</w:t>
      </w:r>
      <w:r>
        <w:rPr>
          <w:rFonts w:ascii="Arial" w:hAnsi="Arial" w:cs="Arial"/>
        </w:rPr>
        <w:t xml:space="preserve"> изменить условия конкурса, содержащиеся в пунктах 7.1 и 7.10, изложив их в следующей редакции:</w:t>
      </w:r>
      <w:r>
        <w:rPr>
          <w:rFonts w:ascii="Arial" w:hAnsi="Arial" w:cs="Arial"/>
        </w:rPr>
        <w:br/>
      </w:r>
      <w:bookmarkStart w:id="11" w:name="m_-4962288526623515202_selection_index26"/>
      <w:bookmarkEnd w:id="11"/>
      <w:r>
        <w:rPr>
          <w:rFonts w:ascii="Arial" w:hAnsi="Arial" w:cs="Arial"/>
        </w:rPr>
        <w:t xml:space="preserve">«7.1. </w:t>
      </w:r>
      <w:proofErr w:type="gramStart"/>
      <w:r>
        <w:rPr>
          <w:rFonts w:ascii="Arial" w:hAnsi="Arial" w:cs="Arial"/>
        </w:rPr>
        <w:t xml:space="preserve">Проект должен быть реализован с использованием имеющейся в автономной некоммерческой образовательной организации высшего образования «Научно-технологический университет «Сириус» (далее – НТУ «Сириус») инфраструктуры: не менее 1 месяца и не более 6 месяцев в году члены коллектива должны реализовывать проект на базе НТУ «Сириус», </w:t>
      </w:r>
      <w:r>
        <w:rPr>
          <w:rFonts w:ascii="Arial" w:hAnsi="Arial" w:cs="Arial"/>
        </w:rPr>
        <w:br/>
      </w:r>
      <w:bookmarkStart w:id="12" w:name="m_-4962288526623515202_selection_index27"/>
      <w:bookmarkEnd w:id="12"/>
      <w:r>
        <w:rPr>
          <w:rFonts w:ascii="Arial" w:hAnsi="Arial" w:cs="Arial"/>
        </w:rPr>
        <w:t>«7.10.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По результатам первого этапа реализации проекта коллектив должен подготовить и провести мастер-класс (презентацию, семинар) для школьников, участвующих в профильных сменах Образовательного центра «Сириус» (допускается использование дистанционных технологий), а также серию лекций (семинаров) для студентов, обучающихся в НТУ «Сириус» (или разработать образовательный модуль и реализовать его с использованием дистанционных технологий и электронного </w:t>
      </w:r>
      <w:proofErr w:type="gramEnd"/>
    </w:p>
    <w:p w:rsidR="002420B7" w:rsidRDefault="002420B7"/>
    <w:sectPr w:rsidR="002420B7" w:rsidSect="007375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79"/>
    <w:rsid w:val="002420B7"/>
    <w:rsid w:val="0073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7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7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Григоричев Константин Вадимович</dc:creator>
  <cp:lastModifiedBy>Григоричев Константин Вадимович</cp:lastModifiedBy>
  <cp:revision>1</cp:revision>
  <dcterms:created xsi:type="dcterms:W3CDTF">2020-04-16T02:33:00Z</dcterms:created>
  <dcterms:modified xsi:type="dcterms:W3CDTF">2020-04-16T02:36:00Z</dcterms:modified>
</cp:coreProperties>
</file>